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4B" w:rsidRDefault="00F13137" w:rsidP="0017114B">
      <w:pPr>
        <w:tabs>
          <w:tab w:val="left" w:pos="3645"/>
        </w:tabs>
        <w:spacing w:after="0"/>
        <w:ind w:left="-284"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131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5pt;margin-top:7.65pt;width:71pt;height:69.05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46711239" r:id="rId6"/>
        </w:pict>
      </w:r>
      <w:r w:rsidR="0017114B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 w:rsidR="0017114B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17114B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="0017114B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17114B" w:rsidRDefault="0017114B" w:rsidP="001711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 У Н И Ц И П А Л Ь Н О Г О    Р А Й О Н А</w:t>
      </w:r>
    </w:p>
    <w:p w:rsidR="0017114B" w:rsidRDefault="0017114B" w:rsidP="001711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«ЛЕВАШИНСКИЙ РАЙОН» РЕСПУБЛИКИ ДАГЕСТАН</w:t>
      </w:r>
    </w:p>
    <w:p w:rsidR="0017114B" w:rsidRDefault="0017114B" w:rsidP="0017114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114B" w:rsidRDefault="0017114B" w:rsidP="0017114B">
      <w:pPr>
        <w:pStyle w:val="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  А  С  П  О  Р  Я  Ж  Е  Н  И  Е   № 14</w:t>
      </w:r>
    </w:p>
    <w:p w:rsidR="0017114B" w:rsidRDefault="0017114B" w:rsidP="0017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 февраля  2016 года</w:t>
      </w:r>
    </w:p>
    <w:p w:rsidR="0017114B" w:rsidRDefault="0017114B" w:rsidP="001711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Леваши</w:t>
      </w:r>
    </w:p>
    <w:p w:rsidR="0017114B" w:rsidRDefault="0017114B" w:rsidP="001711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4B" w:rsidRDefault="0017114B" w:rsidP="0017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Порядка уничтожения персональных данных при достижении целей обработки или при наступлении иных законных оснований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МР «Левашинский район»</w:t>
      </w:r>
    </w:p>
    <w:p w:rsidR="0017114B" w:rsidRDefault="0017114B" w:rsidP="00171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27.07.2006г. №152-ФЗ              «О персональных данных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8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Постановления Правительства Российской Федерации от 15.09.2008г. № 687 «Об утверждении Положения об особенностях обработки персональных данных, осуществляемой без использования средств автоматизации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9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Постановления Правительства Российской Федерации от 21.03.2012г.  №211 «Об утверждении перечня мер, направленных на обеспечение выполнения обязанностей, предусмотренных Федеральным законом «О персональных данных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и в соответствии с постановлением главы Администрации МР «Левашинский район» от 09.10.2015г .№155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обработке и защите персональных данных в Администрации МР «Левашинский район»:</w:t>
      </w: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1.Утвердить прилагаемый Порядок уничтожения персональных данных при достижении целей обработки или при наступлении иных законных оснований в Администрации МР «Левашинский район».</w:t>
      </w:r>
    </w:p>
    <w:p w:rsidR="0017114B" w:rsidRDefault="0017114B" w:rsidP="00171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информационного обеспечения и взаимодействия с сельскими поселениями Администрации МР «Левашинский район» разместить настоящее распоряжение на официальном сайте Администрации МР «Левашинский район» и в районной газете «По новому пути».</w:t>
      </w:r>
    </w:p>
    <w:p w:rsidR="0017114B" w:rsidRDefault="0017114B" w:rsidP="00171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главам администраций сельских поселений разработать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уничтожения персональных данных при достижении целей обработки или при наступлении иных законных оснований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14B" w:rsidRDefault="0017114B" w:rsidP="001711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со дня его подписания.</w:t>
      </w:r>
    </w:p>
    <w:p w:rsidR="0017114B" w:rsidRDefault="0017114B" w:rsidP="00171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14B" w:rsidRDefault="0017114B" w:rsidP="00171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7114B" w:rsidRDefault="0017114B" w:rsidP="0017114B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М. Магомедов</w:t>
      </w:r>
    </w:p>
    <w:p w:rsidR="0017114B" w:rsidRDefault="0017114B" w:rsidP="0017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4B" w:rsidRDefault="0017114B" w:rsidP="0017114B">
      <w:pPr>
        <w:jc w:val="center"/>
        <w:rPr>
          <w:b/>
          <w:sz w:val="24"/>
          <w:szCs w:val="24"/>
        </w:rPr>
      </w:pPr>
    </w:p>
    <w:p w:rsidR="0017114B" w:rsidRDefault="0017114B" w:rsidP="0017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14B" w:rsidRDefault="0017114B" w:rsidP="0017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Утвержден</w:t>
      </w:r>
    </w:p>
    <w:p w:rsidR="0017114B" w:rsidRDefault="0017114B" w:rsidP="001711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распоряжением главы Администрации </w:t>
      </w:r>
    </w:p>
    <w:p w:rsidR="0017114B" w:rsidRDefault="0017114B" w:rsidP="0017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МР «Левашинский район»</w:t>
      </w:r>
    </w:p>
    <w:p w:rsidR="0017114B" w:rsidRDefault="0017114B" w:rsidP="0017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от 05 февраля  2016 года  №14 </w:t>
      </w:r>
    </w:p>
    <w:p w:rsidR="0017114B" w:rsidRDefault="0017114B" w:rsidP="0017114B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14B" w:rsidRDefault="0017114B" w:rsidP="001711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уничтожения персональных данных при достижении целей обработки или при наступлении иных законных оснований в Администрации МР «Левашинский район»</w:t>
      </w:r>
    </w:p>
    <w:p w:rsidR="0017114B" w:rsidRDefault="0017114B" w:rsidP="001711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14B" w:rsidRDefault="0017114B" w:rsidP="00171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документ устанавливает порядок уничтожения информации, содержащей персональные данные, при достижении целей обработки или при наступлении иных законных оснований в Администрации МР «Левашинский район» (далее – Администрация ), в целях реализации: </w:t>
      </w:r>
      <w:hyperlink r:id="rId10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27.07.2006г. №152-ФЗ «О персональных данных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11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Постановления Правительства Российской Федерации от 15.09.2008г. №687 «Об утверждении Положения об особенностях обработки персональных данных, осуществляемой без использования средств автоматизации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12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Постановления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и принятыми в соответствии с ним нормативными правыми актами Администрации МР «Левашинский район».</w:t>
      </w: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14B" w:rsidRDefault="0017114B" w:rsidP="00171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Порядок уничтожения информации, содержащей персональные    </w:t>
      </w:r>
    </w:p>
    <w:p w:rsidR="0017114B" w:rsidRDefault="0017114B" w:rsidP="00171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данные, при достижении целей обработки или при наступлении</w:t>
      </w:r>
    </w:p>
    <w:p w:rsidR="0017114B" w:rsidRDefault="0017114B" w:rsidP="00171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иных законных оснований</w:t>
      </w: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Документы,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практическое значение, а также с истекшим сроком хранения), подлежат уничтожению в порядке, предусмотренном архивным законодательством Российской Федерации.</w:t>
      </w: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об уничтожении выделенных документов, содержащих персональные данные, рассматривается на заседании постоянно действующей экспертной комиссии Администрации.</w:t>
      </w: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заседания составляются протокол и Акт о выделении к уничтожению документов, опись уничтожаемых дел, проверяется их комплектность, акт подписывается председателем и членами Постоянно действующей экспертной комиссии Администрации и утверждается главой Администрации. Форма акта устанавливается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Приложением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Отобранные к уничтожению материалы измельчаются механическим способом до степени, исключающей возможность прочтения текста или сжигаются. После уничтожения материальных носителей членами комиссии подписывается акт об уничтожении носителей, содержащих персональные данные, в грех экземплярах, делается запись в журналах их учета и регистрации, а также в номенклатурах и описях дел проставляется следующая  отметка:  «Уничтожено. Акт № __ (дата)».</w:t>
      </w: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14B" w:rsidRDefault="0017114B" w:rsidP="00171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-2-</w:t>
      </w:r>
    </w:p>
    <w:p w:rsidR="0017114B" w:rsidRDefault="0017114B" w:rsidP="00171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</w:pPr>
      <w:r>
        <w:tab/>
        <w:t>2.2. Виды и периоды уничтожения бумажных носителей, содержащих персональные данные, представлены в таблице 1: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right"/>
        <w:rPr>
          <w:u w:val="single"/>
        </w:rPr>
      </w:pPr>
      <w:r>
        <w:rPr>
          <w:u w:val="single"/>
        </w:rPr>
        <w:t>Таблица 1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center"/>
      </w:pPr>
      <w:r>
        <w:t>Виды и периоды уничтожения бумажных носителей, содержащих персональные данные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5788"/>
        <w:gridCol w:w="1497"/>
        <w:gridCol w:w="1922"/>
      </w:tblGrid>
      <w:tr w:rsidR="0017114B" w:rsidTr="0017114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B" w:rsidRDefault="0017114B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B" w:rsidRDefault="0017114B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Документ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B" w:rsidRDefault="0017114B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</w:t>
            </w:r>
          </w:p>
          <w:p w:rsidR="0017114B" w:rsidRDefault="0017114B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хранения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B" w:rsidRDefault="0017114B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Действия по окончании срока хранения</w:t>
            </w:r>
          </w:p>
        </w:tc>
      </w:tr>
      <w:tr w:rsidR="0017114B" w:rsidTr="0017114B">
        <w:trPr>
          <w:trHeight w:val="6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1.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Документы (сведения, содержащие персональные данные о работниках), переданные и сформированные при трудоустройстве сотрудника.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75 лет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Уничтожение</w:t>
            </w:r>
          </w:p>
        </w:tc>
      </w:tr>
      <w:tr w:rsidR="0017114B" w:rsidTr="0017114B">
        <w:trPr>
          <w:trHeight w:val="6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2.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Документы о клиентах (получателях услуг) (сведения, содержащие персональные данные, переданные Оператору при заключении договора об оказании услуг).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 xml:space="preserve">Срок действия договора, если </w:t>
            </w:r>
            <w:proofErr w:type="spellStart"/>
            <w:r>
              <w:t>законода-тельством</w:t>
            </w:r>
            <w:proofErr w:type="spellEnd"/>
            <w:r>
              <w:t xml:space="preserve"> или договором не </w:t>
            </w:r>
            <w:proofErr w:type="spellStart"/>
            <w:r>
              <w:t>предус-мотрено</w:t>
            </w:r>
            <w:proofErr w:type="spellEnd"/>
            <w:r>
              <w:t xml:space="preserve"> иное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Уничтожение</w:t>
            </w:r>
          </w:p>
        </w:tc>
      </w:tr>
      <w:tr w:rsidR="0017114B" w:rsidTr="0017114B">
        <w:trPr>
          <w:trHeight w:val="121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3.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4B" w:rsidRDefault="0017114B">
            <w:pPr>
              <w:pStyle w:val="a4"/>
              <w:spacing w:line="276" w:lineRule="auto"/>
              <w:ind w:right="-25"/>
              <w:jc w:val="both"/>
            </w:pPr>
            <w:r>
              <w:t>Другие документы с грифом «Конфиденциально» и «Для служебного пользования» (Журналы учёта, списки доступа, эксплуатационная документация и т.п.)</w:t>
            </w:r>
          </w:p>
          <w:p w:rsidR="0017114B" w:rsidRDefault="0017114B">
            <w:pPr>
              <w:pStyle w:val="a4"/>
              <w:spacing w:line="276" w:lineRule="auto"/>
              <w:ind w:right="-25"/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хранятся до замены на новые, если не указан конкретный срок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Уничтожение</w:t>
            </w:r>
          </w:p>
        </w:tc>
      </w:tr>
    </w:tbl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</w:pPr>
      <w:r>
        <w:tab/>
      </w:r>
    </w:p>
    <w:p w:rsidR="0017114B" w:rsidRDefault="0017114B" w:rsidP="00171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center"/>
        <w:rPr>
          <w:b/>
          <w:bCs/>
          <w:iCs/>
        </w:rPr>
      </w:pPr>
      <w:r>
        <w:rPr>
          <w:b/>
          <w:bCs/>
          <w:iCs/>
        </w:rPr>
        <w:t>3. Работа с машинными носителями информации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</w:pPr>
      <w:r>
        <w:tab/>
        <w:t>3.1. Виды и периоды уничтожения персональных данных, хранимых в электронном виде («файлах») на жестком диске компьютера (далее – НЖМД) и машинных носителях: компакт дисках (далее – CD-R/RW, DVD-R/RW в зависимости от формата), дискетах 3,5“ 1.4Mb (далее – FDD), F</w:t>
      </w:r>
      <w:r>
        <w:rPr>
          <w:lang w:val="en-US"/>
        </w:rPr>
        <w:t>LASH</w:t>
      </w:r>
      <w:r>
        <w:t xml:space="preserve">-накопителях. 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iCs/>
        </w:rPr>
      </w:pPr>
      <w:r>
        <w:rPr>
          <w:i/>
          <w:iCs/>
        </w:rPr>
        <w:tab/>
      </w:r>
      <w:r>
        <w:rPr>
          <w:iCs/>
        </w:rPr>
        <w:t>Пример видов и периодов уничтожения персональных данных, хранимых в электронном виде на НЖМД, представлен в таблице 2.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center"/>
      </w:pPr>
      <w:r>
        <w:lastRenderedPageBreak/>
        <w:t>-3-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right"/>
        <w:rPr>
          <w:u w:val="single"/>
        </w:rPr>
      </w:pP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right"/>
        <w:rPr>
          <w:u w:val="single"/>
        </w:rPr>
      </w:pPr>
      <w:r>
        <w:rPr>
          <w:u w:val="single"/>
        </w:rPr>
        <w:t>Таблица 2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center"/>
      </w:pPr>
      <w:r>
        <w:t>Вид и периоды уничтожения персональных данных, хранимых в электронном виде на жестком диске компьютера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6"/>
        <w:gridCol w:w="1412"/>
        <w:gridCol w:w="2657"/>
      </w:tblGrid>
      <w:tr w:rsidR="0017114B" w:rsidTr="00171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B" w:rsidRDefault="0017114B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B" w:rsidRDefault="0017114B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Информация, вид носителя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B" w:rsidRDefault="0017114B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</w:t>
            </w:r>
          </w:p>
          <w:p w:rsidR="0017114B" w:rsidRDefault="0017114B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хранения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4B" w:rsidRDefault="0017114B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Действия по окончании срока хранения</w:t>
            </w:r>
          </w:p>
        </w:tc>
      </w:tr>
      <w:tr w:rsidR="0017114B" w:rsidTr="00171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 xml:space="preserve">База данных автоматизированной информационной системы  Оператора. </w:t>
            </w:r>
          </w:p>
          <w:p w:rsidR="0017114B" w:rsidRDefault="0017114B">
            <w:pPr>
              <w:pStyle w:val="a4"/>
              <w:spacing w:line="276" w:lineRule="auto"/>
              <w:jc w:val="both"/>
            </w:pPr>
            <w:r>
              <w:t>Носитель: файлы на НЖМД сервера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 xml:space="preserve">До создания более </w:t>
            </w:r>
            <w:proofErr w:type="spellStart"/>
            <w:r>
              <w:t>актуаль-ной</w:t>
            </w:r>
            <w:proofErr w:type="spellEnd"/>
            <w:r>
              <w:t xml:space="preserve"> копии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4B" w:rsidRDefault="0017114B">
            <w:pPr>
              <w:pStyle w:val="a4"/>
              <w:spacing w:line="276" w:lineRule="auto"/>
              <w:jc w:val="both"/>
            </w:pPr>
            <w:r>
              <w:t>Повторное использование носителя для записи очередной резервной копии БД, в случае невозможности – уничтожение носителя; удаление архивных файлов с НЖМД</w:t>
            </w:r>
          </w:p>
        </w:tc>
      </w:tr>
    </w:tbl>
    <w:p w:rsidR="0017114B" w:rsidRDefault="0017114B" w:rsidP="00171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</w:pPr>
      <w:r>
        <w:tab/>
        <w:t>3.3. Подлежащие уничтожению файлы, расположенные на жестком диске ПЭВМ, удаляются средствами операционной системы с последующим «очищением корзины».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</w:pPr>
      <w:r>
        <w:tab/>
        <w:t xml:space="preserve">3.4. В случае допустимости повторного использования носителя формата FDD, CD-RW, DVD-RW, FLASH применяется программное удаление («затирание») содержимого диска путём его форматирования с последующей записью новой информации на данный носитель. 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</w:pPr>
      <w:r>
        <w:tab/>
        <w:t>3.5. В ходе процедуры уничтожения персональных данных носителей необходимо присутствие членов Комиссии, осуществляющей уничтожение персональных данных и иной конфиденциальной информации, находящейся на технических средствах.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</w:pPr>
      <w:r>
        <w:tab/>
        <w:t>3.6. Комиссия составляет и подписывает Акт  об уничтожении носителей. В течение трёх дней после составления акт об уничтожении направляются на утверждение главе Администрации.</w:t>
      </w:r>
    </w:p>
    <w:p w:rsidR="0017114B" w:rsidRDefault="0017114B" w:rsidP="001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уничтожением информации исполнитель сообщает ответственному за организацию обработки персональных данных. Об уничтожении файлов делаются соответствующие отметки в Журнале уничтожения носителей персональных данных (Приложение № 2). </w:t>
      </w: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</w:pPr>
    </w:p>
    <w:p w:rsidR="0017114B" w:rsidRDefault="0017114B" w:rsidP="0017114B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center"/>
      </w:pPr>
      <w:r>
        <w:t>_________________________</w:t>
      </w:r>
    </w:p>
    <w:p w:rsidR="0017114B" w:rsidRDefault="0017114B" w:rsidP="00171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 1 к Порядку уничтожения персональных данных при достижении целей обработки или при наступлении иных законных оснований в Администрации МР «Левашинский район»</w:t>
      </w:r>
    </w:p>
    <w:p w:rsidR="0017114B" w:rsidRDefault="0017114B" w:rsidP="001711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Типовая форма акта об уничтожении носителей, содержащих персональные данные</w:t>
      </w:r>
    </w:p>
    <w:p w:rsidR="0017114B" w:rsidRDefault="0017114B" w:rsidP="001711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7114B" w:rsidRDefault="0017114B" w:rsidP="001711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  К  Т   № _____</w:t>
      </w:r>
    </w:p>
    <w:p w:rsidR="0017114B" w:rsidRDefault="0017114B" w:rsidP="001711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 уничтожении носителей, содержащих персональные данные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Председатель- ____________________________________________________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- __________________________________________________</w:t>
      </w:r>
    </w:p>
    <w:p w:rsidR="0017114B" w:rsidRDefault="0017114B" w:rsidP="001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провела отбор бумажных, электронных, магнитных и оптических носителей персональных данных и другой конфиденциальной, информации (далее носители) и установила, что в соответствии с требованиями руководящих документов по защите информации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 составе:</w:t>
      </w:r>
    </w:p>
    <w:tbl>
      <w:tblPr>
        <w:tblW w:w="0" w:type="auto"/>
        <w:tblCellSpacing w:w="15" w:type="dxa"/>
        <w:tblLook w:val="04A0"/>
      </w:tblPr>
      <w:tblGrid>
        <w:gridCol w:w="855"/>
        <w:gridCol w:w="1013"/>
        <w:gridCol w:w="1413"/>
        <w:gridCol w:w="1948"/>
        <w:gridCol w:w="2747"/>
        <w:gridCol w:w="1895"/>
      </w:tblGrid>
      <w:tr w:rsidR="0017114B" w:rsidTr="0017114B">
        <w:trPr>
          <w:trHeight w:val="15"/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</w:tr>
      <w:tr w:rsidR="0017114B" w:rsidTr="0017114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п/н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носителя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Учетный номер носителя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информации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7114B" w:rsidTr="0017114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7114B" w:rsidRDefault="0017114B" w:rsidP="0017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14B" w:rsidRDefault="0017114B" w:rsidP="0017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носителей___________________________________________</w:t>
      </w:r>
    </w:p>
    <w:p w:rsidR="0017114B" w:rsidRDefault="0017114B" w:rsidP="0017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(цифрами и прописью количество)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указанных носителях персональные данные уничтожены путем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(стирания на устройстве гарантированного уничтожения информации и т.п.)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Перечисленные носители ПД уничтожены путем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________________________________________________________________________________(разрезания/сжигания/размагничивания/физического уничтожении/механического уничтожения / иного способа)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 _________________/____________/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 _________________/_____________/</w:t>
      </w:r>
    </w:p>
    <w:p w:rsidR="0017114B" w:rsidRDefault="0017114B" w:rsidP="0017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______________/________________/</w:t>
      </w:r>
    </w:p>
    <w:p w:rsidR="0017114B" w:rsidRDefault="0017114B" w:rsidP="00171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14B" w:rsidRDefault="0017114B" w:rsidP="00171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14B" w:rsidRDefault="0017114B" w:rsidP="00171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2 к Порядку уничтожения персональных данных при достижении целей обработки или при наступлении иных законных оснований в Администрации МР «Левашинский район»</w:t>
      </w:r>
    </w:p>
    <w:p w:rsidR="0017114B" w:rsidRDefault="0017114B" w:rsidP="0017114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7114B" w:rsidRDefault="0017114B" w:rsidP="0017114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Типовая форма журнала уничтожения носителей персональных данных</w:t>
      </w:r>
    </w:p>
    <w:p w:rsidR="0017114B" w:rsidRDefault="0017114B" w:rsidP="001711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7114B" w:rsidRDefault="0017114B" w:rsidP="001711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Журнал </w:t>
      </w:r>
    </w:p>
    <w:p w:rsidR="0017114B" w:rsidRDefault="0017114B" w:rsidP="001711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уничтожения носителей персональных данных</w:t>
      </w:r>
    </w:p>
    <w:p w:rsidR="0017114B" w:rsidRDefault="0017114B" w:rsidP="00171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начат 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Журнал завершен 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Ответственный _______ (Ф.И.О.)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____ листах </w:t>
      </w:r>
    </w:p>
    <w:tbl>
      <w:tblPr>
        <w:tblW w:w="9765" w:type="dxa"/>
        <w:tblCellSpacing w:w="15" w:type="dxa"/>
        <w:tblInd w:w="16" w:type="dxa"/>
        <w:tblLayout w:type="fixed"/>
        <w:tblLook w:val="04A0"/>
      </w:tblPr>
      <w:tblGrid>
        <w:gridCol w:w="571"/>
        <w:gridCol w:w="1279"/>
        <w:gridCol w:w="1237"/>
        <w:gridCol w:w="1196"/>
        <w:gridCol w:w="1616"/>
        <w:gridCol w:w="1196"/>
        <w:gridCol w:w="1261"/>
        <w:gridCol w:w="1409"/>
      </w:tblGrid>
      <w:tr w:rsidR="0017114B" w:rsidTr="0017114B">
        <w:trPr>
          <w:trHeight w:val="15"/>
          <w:tblCellSpacing w:w="15" w:type="dxa"/>
        </w:trPr>
        <w:tc>
          <w:tcPr>
            <w:tcW w:w="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14B" w:rsidRDefault="0017114B">
            <w:pPr>
              <w:rPr>
                <w:sz w:val="20"/>
                <w:szCs w:val="20"/>
              </w:rPr>
            </w:pPr>
          </w:p>
        </w:tc>
      </w:tr>
      <w:tr w:rsidR="0017114B" w:rsidTr="0017114B">
        <w:trPr>
          <w:tblCellSpacing w:w="15" w:type="dxa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ИСПД, в которой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уничтожаются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персональные данные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субъек-та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персональные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кото-рого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подле-жат уничтожению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уничтожения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файла, и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месторасположение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уничтожения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 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 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обработку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персональных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данных </w:t>
            </w:r>
          </w:p>
        </w:tc>
      </w:tr>
      <w:tr w:rsidR="0017114B" w:rsidTr="0017114B">
        <w:trPr>
          <w:tblCellSpacing w:w="15" w:type="dxa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114B" w:rsidRDefault="0017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</w:tbl>
    <w:p w:rsidR="0017114B" w:rsidRDefault="0017114B" w:rsidP="0017114B"/>
    <w:p w:rsidR="0017114B" w:rsidRDefault="0017114B" w:rsidP="0017114B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14B" w:rsidRDefault="0017114B" w:rsidP="0017114B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14B" w:rsidRDefault="0017114B" w:rsidP="0017114B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6A5" w:rsidRDefault="000616A5"/>
    <w:sectPr w:rsidR="000616A5" w:rsidSect="0017114B">
      <w:pgSz w:w="11906" w:h="16838"/>
      <w:pgMar w:top="568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altName w:val="Arial"/>
    <w:charset w:val="CC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C22"/>
    <w:multiLevelType w:val="multilevel"/>
    <w:tmpl w:val="CF9C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1135"/>
        </w:tabs>
        <w:ind w:left="1135" w:hanging="72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02D5"/>
    <w:rsid w:val="000616A5"/>
    <w:rsid w:val="0017114B"/>
    <w:rsid w:val="001C6723"/>
    <w:rsid w:val="00860B5F"/>
    <w:rsid w:val="00EA02D5"/>
    <w:rsid w:val="00F13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114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7114B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114B"/>
    <w:rPr>
      <w:rFonts w:ascii="Arial CYR" w:eastAsia="Times New Roman" w:hAnsi="Arial CYR" w:cs="Arial CYR"/>
      <w:b/>
      <w:bCs/>
      <w:lang w:eastAsia="ru-RU"/>
    </w:rPr>
  </w:style>
  <w:style w:type="paragraph" w:customStyle="1" w:styleId="a4">
    <w:name w:val="Текст таблицы"/>
    <w:basedOn w:val="a0"/>
    <w:rsid w:val="001711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аголовок таблицы"/>
    <w:basedOn w:val="a0"/>
    <w:rsid w:val="001711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">
    <w:name w:val="Нумерованные пункты документа"/>
    <w:basedOn w:val="a4"/>
    <w:rsid w:val="0017114B"/>
    <w:pPr>
      <w:numPr>
        <w:ilvl w:val="1"/>
        <w:numId w:val="1"/>
      </w:numPr>
      <w:spacing w:before="120" w:after="120"/>
      <w:jc w:val="both"/>
    </w:pPr>
  </w:style>
  <w:style w:type="character" w:styleId="a6">
    <w:name w:val="Hyperlink"/>
    <w:basedOn w:val="a1"/>
    <w:uiPriority w:val="99"/>
    <w:semiHidden/>
    <w:unhideWhenUsed/>
    <w:rsid w:val="00171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91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12" Type="http://schemas.openxmlformats.org/officeDocument/2006/relationships/hyperlink" Target="http://docs.cntd.ru/document/902336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90211912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363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9169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СТУДИЯ</cp:lastModifiedBy>
  <cp:revision>2</cp:revision>
  <dcterms:created xsi:type="dcterms:W3CDTF">2017-01-23T17:14:00Z</dcterms:created>
  <dcterms:modified xsi:type="dcterms:W3CDTF">2017-01-23T17:14:00Z</dcterms:modified>
</cp:coreProperties>
</file>